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C2" w:rsidRPr="009D2BC2" w:rsidRDefault="009D2BC2" w:rsidP="009D2BC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9D2BC2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The Coca-Cola </w:t>
      </w:r>
      <w:proofErr w:type="spellStart"/>
      <w:r w:rsidRPr="009D2BC2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Company</w:t>
      </w:r>
      <w:proofErr w:type="spellEnd"/>
      <w:r w:rsidRPr="009D2BC2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(KO)</w:t>
      </w:r>
    </w:p>
    <w:p w:rsidR="009D2BC2" w:rsidRPr="009D2BC2" w:rsidRDefault="009D2BC2" w:rsidP="009D2BC2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t-BR"/>
        </w:rPr>
      </w:pPr>
      <w:bookmarkStart w:id="0" w:name="_GoBack"/>
      <w:r w:rsidRPr="009D2BC2">
        <w:rPr>
          <w:rFonts w:ascii="Arial" w:eastAsia="Times New Roman" w:hAnsi="Arial" w:cs="Arial"/>
          <w:sz w:val="19"/>
          <w:szCs w:val="19"/>
          <w:lang w:eastAsia="pt-BR"/>
        </w:rPr>
        <w:t xml:space="preserve">-NYSE </w:t>
      </w:r>
      <w:r>
        <w:rPr>
          <w:rFonts w:ascii="Arial" w:eastAsia="Times New Roman" w:hAnsi="Arial" w:cs="Arial"/>
          <w:sz w:val="19"/>
          <w:szCs w:val="19"/>
          <w:lang w:eastAsia="pt-BR"/>
        </w:rPr>
        <w:t xml:space="preserve">     </w:t>
      </w:r>
      <w:r w:rsidRPr="009D2BC2">
        <w:rPr>
          <w:rFonts w:ascii="Arial" w:eastAsia="Times New Roman" w:hAnsi="Arial" w:cs="Arial"/>
          <w:sz w:val="19"/>
          <w:szCs w:val="19"/>
          <w:lang w:eastAsia="pt-BR"/>
        </w:rPr>
        <w:t xml:space="preserve">41,41 7 de </w:t>
      </w:r>
      <w:proofErr w:type="spellStart"/>
      <w:r w:rsidRPr="009D2BC2">
        <w:rPr>
          <w:rFonts w:ascii="Arial" w:eastAsia="Times New Roman" w:hAnsi="Arial" w:cs="Arial"/>
          <w:sz w:val="19"/>
          <w:szCs w:val="19"/>
          <w:lang w:eastAsia="pt-BR"/>
        </w:rPr>
        <w:t>jun</w:t>
      </w:r>
      <w:proofErr w:type="spellEnd"/>
      <w:r w:rsidRPr="009D2BC2">
        <w:rPr>
          <w:rFonts w:ascii="Arial" w:eastAsia="Times New Roman" w:hAnsi="Arial" w:cs="Arial"/>
          <w:sz w:val="19"/>
          <w:szCs w:val="19"/>
          <w:lang w:eastAsia="pt-BR"/>
        </w:rPr>
        <w:t xml:space="preserve"> 17:01|Pré-</w:t>
      </w:r>
      <w:proofErr w:type="gramStart"/>
      <w:r w:rsidRPr="009D2BC2">
        <w:rPr>
          <w:rFonts w:ascii="Arial" w:eastAsia="Times New Roman" w:hAnsi="Arial" w:cs="Arial"/>
          <w:sz w:val="19"/>
          <w:szCs w:val="19"/>
          <w:lang w:eastAsia="pt-BR"/>
        </w:rPr>
        <w:t>mercado :</w:t>
      </w:r>
      <w:proofErr w:type="gramEnd"/>
      <w:r w:rsidRPr="009D2BC2">
        <w:rPr>
          <w:rFonts w:ascii="Arial" w:eastAsia="Times New Roman" w:hAnsi="Arial" w:cs="Arial"/>
          <w:sz w:val="19"/>
          <w:szCs w:val="19"/>
          <w:lang w:eastAsia="pt-BR"/>
        </w:rPr>
        <w:t xml:space="preserve"> 41,57 </w:t>
      </w:r>
      <w:r w:rsidRPr="009D2BC2">
        <w:rPr>
          <w:rFonts w:ascii="Arial" w:eastAsia="Times New Roman" w:hAnsi="Arial" w:cs="Arial"/>
          <w:noProof/>
          <w:sz w:val="19"/>
          <w:szCs w:val="19"/>
          <w:lang w:eastAsia="pt-BR"/>
        </w:rPr>
        <w:drawing>
          <wp:inline distT="0" distB="0" distL="0" distR="0">
            <wp:extent cx="99060" cy="132080"/>
            <wp:effectExtent l="0" t="0" r="0" b="1270"/>
            <wp:docPr id="1" name="Imagem 1" descr="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BC2">
        <w:rPr>
          <w:rFonts w:ascii="Arial" w:eastAsia="Times New Roman" w:hAnsi="Arial" w:cs="Arial"/>
          <w:sz w:val="19"/>
          <w:szCs w:val="19"/>
          <w:lang w:eastAsia="pt-BR"/>
        </w:rPr>
        <w:t>0,16 (0.39%) 10:10 - Preço Nasdaq em tempo real</w:t>
      </w:r>
    </w:p>
    <w:bookmarkEnd w:id="0"/>
    <w:p w:rsidR="009D2BC2" w:rsidRPr="009D2BC2" w:rsidRDefault="009D2BC2" w:rsidP="009D2BC2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t-BR"/>
        </w:rPr>
      </w:pPr>
      <w:r w:rsidRPr="009D2BC2">
        <w:rPr>
          <w:rFonts w:ascii="Arial" w:eastAsia="Times New Roman" w:hAnsi="Arial" w:cs="Arial"/>
          <w:sz w:val="19"/>
          <w:szCs w:val="19"/>
          <w:lang w:eastAsia="pt-BR"/>
        </w:rPr>
        <w:pict/>
      </w:r>
      <w:hyperlink r:id="rId6" w:history="1">
        <w:r w:rsidRPr="009D2BC2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pt-BR"/>
          </w:rPr>
          <w:t>Adicionar ao portfólio</w:t>
        </w:r>
      </w:hyperlink>
    </w:p>
    <w:tbl>
      <w:tblPr>
        <w:tblW w:w="8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2"/>
        <w:gridCol w:w="9"/>
        <w:gridCol w:w="9"/>
      </w:tblGrid>
      <w:tr w:rsidR="009D2BC2" w:rsidRPr="009D2BC2" w:rsidTr="009D2BC2">
        <w:trPr>
          <w:tblCellSpacing w:w="0" w:type="dxa"/>
          <w:hidden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bottom w:val="single" w:sz="6" w:space="0" w:color="DCDCD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2"/>
              <w:gridCol w:w="6088"/>
            </w:tblGrid>
            <w:tr w:rsidR="009D2BC2" w:rsidRPr="009D2B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2BC2" w:rsidRPr="009D2BC2" w:rsidRDefault="009D2BC2" w:rsidP="009D2BC2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pt-BR"/>
                    </w:rPr>
                  </w:pPr>
                  <w:r w:rsidRPr="009D2BC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pt-BR"/>
                    </w:rPr>
                    <w:t>Parte superior do formulário</w:t>
                  </w:r>
                </w:p>
                <w:p w:rsidR="009D2BC2" w:rsidRPr="009D2BC2" w:rsidRDefault="009D2BC2" w:rsidP="009D2BC2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pt-BR"/>
                    </w:rPr>
                  </w:pPr>
                  <w:r w:rsidRPr="009D2BC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pt-BR"/>
                    </w:rPr>
                    <w:t>Parte inferior do formulário</w:t>
                  </w:r>
                </w:p>
                <w:p w:rsidR="009D2BC2" w:rsidRPr="009D2BC2" w:rsidRDefault="009D2BC2" w:rsidP="009D2BC2">
                  <w:pPr>
                    <w:spacing w:after="150" w:line="300" w:lineRule="atLeast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9D2BC2">
                    <w:rPr>
                      <w:rFonts w:ascii="Arial" w:eastAsia="Times New Roman" w:hAnsi="Arial" w:cs="Arial"/>
                      <w:b/>
                      <w:bCs/>
                      <w:sz w:val="19"/>
                      <w:szCs w:val="19"/>
                      <w:lang w:eastAsia="pt-BR"/>
                    </w:rPr>
                    <w:t>Folha de Balanço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BC2" w:rsidRPr="009D2BC2" w:rsidRDefault="009D2BC2" w:rsidP="009D2BC2">
                  <w:pPr>
                    <w:spacing w:after="150" w:line="300" w:lineRule="atLeast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9D2BC2">
                    <w:rPr>
                      <w:rFonts w:ascii="Verdana" w:eastAsia="Times New Roman" w:hAnsi="Verdana" w:cs="Arial"/>
                      <w:b/>
                      <w:bCs/>
                      <w:sz w:val="12"/>
                      <w:szCs w:val="12"/>
                      <w:lang w:eastAsia="pt-BR"/>
                    </w:rPr>
                    <w:t>Buscar Folha de Balanço de:</w:t>
                  </w:r>
                  <w:r w:rsidRPr="009D2BC2">
                    <w:rPr>
                      <w:rFonts w:ascii="Verdana" w:eastAsia="Times New Roman" w:hAnsi="Verdana" w:cs="Arial"/>
                      <w:sz w:val="12"/>
                      <w:szCs w:val="12"/>
                      <w:lang w:eastAsia="pt-BR"/>
                    </w:rPr>
                    <w:t xml:space="preserve"> </w:t>
                  </w:r>
                  <w:r w:rsidRPr="009D2BC2">
                    <w:rPr>
                      <w:rFonts w:ascii="Verdana" w:eastAsia="Times New Roman" w:hAnsi="Verdana" w:cs="Arial"/>
                      <w:sz w:val="12"/>
                      <w:szCs w:val="12"/>
                      <w:lang w:eastAsia="pt-BR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1" type="#_x0000_t75" style="width:49.3pt;height:18.15pt" o:ole="">
                        <v:imagedata r:id="rId7" o:title=""/>
                      </v:shape>
                      <w:control r:id="rId8" w:name="DefaultOcxName5" w:shapeid="_x0000_i1101"/>
                    </w:object>
                  </w:r>
                  <w:r w:rsidRPr="009D2BC2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object w:dxaOrig="1440" w:dyaOrig="1440">
                      <v:shape id="_x0000_i1100" type="#_x0000_t75" style="width:1in;height:18.15pt" o:ole="">
                        <v:imagedata r:id="rId9" o:title=""/>
                      </v:shape>
                      <w:control r:id="rId10" w:name="DefaultOcxName6" w:shapeid="_x0000_i1100"/>
                    </w:object>
                  </w:r>
                  <w:r w:rsidRPr="009D2BC2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object w:dxaOrig="1440" w:dyaOrig="1440">
                      <v:shape id="_x0000_i1099" type="#_x0000_t75" style="width:38.9pt;height:22.7pt" o:ole="">
                        <v:imagedata r:id="rId11" o:title=""/>
                      </v:shape>
                      <w:control r:id="rId12" w:name="DefaultOcxName7" w:shapeid="_x0000_i1099"/>
                    </w:object>
                  </w:r>
                </w:p>
              </w:tc>
            </w:tr>
          </w:tbl>
          <w:p w:rsidR="009D2BC2" w:rsidRPr="009D2BC2" w:rsidRDefault="009D2BC2" w:rsidP="009D2BC2">
            <w:pPr>
              <w:spacing w:after="0" w:line="300" w:lineRule="atLeas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</w:tr>
      <w:tr w:rsidR="009D2BC2" w:rsidRPr="009D2BC2" w:rsidTr="009D2BC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571"/>
              <w:gridCol w:w="4111"/>
            </w:tblGrid>
            <w:tr w:rsidR="009D2BC2" w:rsidRPr="009D2BC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D2BC2" w:rsidRPr="009D2BC2" w:rsidRDefault="009D2BC2" w:rsidP="009D2BC2">
                  <w:pPr>
                    <w:spacing w:after="0" w:line="300" w:lineRule="atLeast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9D2BC2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Exibir: </w:t>
                  </w:r>
                  <w:r w:rsidRPr="009D2BC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pt-BR"/>
                    </w:rPr>
                    <w:t>Dados anuais</w:t>
                  </w:r>
                  <w:r w:rsidRPr="009D2BC2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 | </w:t>
                  </w:r>
                  <w:hyperlink r:id="rId13" w:history="1">
                    <w:r w:rsidRPr="009D2BC2">
                      <w:rPr>
                        <w:rFonts w:ascii="Arial" w:eastAsia="Times New Roman" w:hAnsi="Arial" w:cs="Arial"/>
                        <w:color w:val="0000FF"/>
                        <w:sz w:val="15"/>
                        <w:szCs w:val="15"/>
                        <w:u w:val="single"/>
                        <w:lang w:eastAsia="pt-BR"/>
                      </w:rPr>
                      <w:t>Dados trimestrais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BC2" w:rsidRPr="009D2BC2" w:rsidRDefault="009D2BC2" w:rsidP="009D2BC2">
                  <w:pPr>
                    <w:spacing w:after="0" w:line="300" w:lineRule="atLeast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9D2BC2">
                    <w:rPr>
                      <w:rFonts w:ascii="Verdana" w:eastAsia="Times New Roman" w:hAnsi="Verdana" w:cs="Arial"/>
                      <w:sz w:val="12"/>
                      <w:szCs w:val="12"/>
                      <w:lang w:eastAsia="pt-BR"/>
                    </w:rPr>
                    <w:t>Todos os valores expressos em milhares</w:t>
                  </w:r>
                </w:p>
              </w:tc>
            </w:tr>
          </w:tbl>
          <w:p w:rsidR="009D2BC2" w:rsidRPr="009D2BC2" w:rsidRDefault="009D2BC2" w:rsidP="009D2BC2">
            <w:pPr>
              <w:spacing w:after="0" w:line="300" w:lineRule="atLeast"/>
              <w:rPr>
                <w:rFonts w:ascii="Arial" w:eastAsia="Times New Roman" w:hAnsi="Arial" w:cs="Arial"/>
                <w:vanish/>
                <w:sz w:val="15"/>
                <w:szCs w:val="15"/>
                <w:lang w:eastAsia="pt-B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82"/>
            </w:tblGrid>
            <w:tr w:rsidR="009D2BC2" w:rsidRPr="009D2B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1"/>
                    <w:gridCol w:w="4223"/>
                    <w:gridCol w:w="1336"/>
                    <w:gridCol w:w="1336"/>
                    <w:gridCol w:w="1336"/>
                  </w:tblGrid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Verdana" w:eastAsia="Times New Roman" w:hAnsi="Verdana" w:cs="Arial"/>
                            <w:sz w:val="12"/>
                            <w:szCs w:val="12"/>
                            <w:lang w:eastAsia="pt-BR"/>
                          </w:rPr>
                          <w:t>Encerramento do período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30/12/2012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30/12/2011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30/12/2010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Ativos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Ativo circulante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Caixa e investimentos altamente líquidos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8.442.000  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12.803.000  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8.517.000  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Investimentos de curto prazo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8.109.000  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1.232.000  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2.820.000  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Contas a receber líquidas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4.759.000  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4.920.000  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4.430.000  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Estoque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3.264.000  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3.092.000  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2.650.000  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Outros ativos circulantes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5.754.000  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3.450.000  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3.162.000  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sz="18" w:space="0" w:color="333333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Total de ativos circulantes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30.328.000  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25.497.000  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21.579.000   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Investimentos de longo prazo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10.448.000  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8.374.000  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7.585.000  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Ativo imobilizado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14.476.000  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14.939.000  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14.727.000  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Ágio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12.255.000  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12.219.000  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11.665.000  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Ativos intangíveis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15.082.000  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15.450.000  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15.244.000  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Amortização acumulada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Outros ativos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3.585.000  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3.495.000  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2.121.000  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Encargos de ativos de longo prazo adiados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sz="18" w:space="0" w:color="333333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Total de ativos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86.174.000  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79.974.000  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72.921.000   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Passivo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Passivo circulante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Contas a pagar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9.151.000  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9.371.000  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9.132.000  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Dívida circulante e realizável/a descoberto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17.874.000  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14.912.000  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9.376.000  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Outros passivos circulantes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796.000  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sz="18" w:space="0" w:color="333333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Total de passivos circulantes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27.821.000  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24.283.000  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18.508.000   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Dívida a longo prazo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14.736.000  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13.656.000  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14.041.000  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Outros passivos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5.468.000  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5.420.000  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4.794.000  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Encargos de obrigações de longo prazo adiados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4.981.000  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4.694.000  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4.261.000  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Participação minoritária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378.000  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286.000  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314.000  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Deságio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sz="18" w:space="0" w:color="333333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Passivo total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53.384.000  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48.339.000  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41.918.000   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lastRenderedPageBreak/>
                          <w:t>Patrimônio líquido dos acionistas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Garantias de opções de ações diversas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Ações preferenciais resgatáveis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Ações preferenciais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Ação ordinária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1.760.000  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1.760.000  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880.000  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Lucros acumulados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58.045.000  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53.621.000  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49.278.000  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Ações em tesouraria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(35.009.000)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(31.304.000)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(27.762.000)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Excedente de capital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11.379.000  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10.332.000  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10.057.000  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Outros patrimônios líquidos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(3.385.000)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(2.774.000)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(1.450.000)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sz="18" w:space="0" w:color="333333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Patrimônio líquido total dos acionistas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32.790.000  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31.635.000  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31.003.000   </w:t>
                        </w: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sz="18" w:space="0" w:color="333333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</w:tr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Ativos tangíveis líquidos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5.453.000  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3.966.000  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  <w:r w:rsidRPr="009D2BC2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 xml:space="preserve">4.094.000   </w:t>
                        </w:r>
                      </w:p>
                    </w:tc>
                  </w:tr>
                </w:tbl>
                <w:p w:rsidR="009D2BC2" w:rsidRPr="009D2BC2" w:rsidRDefault="009D2BC2" w:rsidP="009D2BC2">
                  <w:pPr>
                    <w:spacing w:after="0" w:line="300" w:lineRule="atLeast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</w:p>
              </w:tc>
            </w:tr>
          </w:tbl>
          <w:p w:rsidR="009D2BC2" w:rsidRPr="009D2BC2" w:rsidRDefault="009D2BC2" w:rsidP="009D2BC2">
            <w:pPr>
              <w:spacing w:after="0" w:line="300" w:lineRule="atLeas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D2BC2" w:rsidRPr="009D2BC2" w:rsidRDefault="009D2BC2" w:rsidP="009D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D2BC2" w:rsidRPr="009D2BC2" w:rsidRDefault="009D2BC2" w:rsidP="009D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D2BC2" w:rsidRPr="009D2BC2" w:rsidTr="009D2B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D2BC2" w:rsidRPr="009D2BC2" w:rsidRDefault="009D2BC2" w:rsidP="009D2BC2">
            <w:pPr>
              <w:spacing w:after="0" w:line="300" w:lineRule="atLeas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9D2BC2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lastRenderedPageBreak/>
              <w:br/>
            </w:r>
          </w:p>
          <w:tbl>
            <w:tblPr>
              <w:tblW w:w="4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53"/>
            </w:tblGrid>
            <w:tr w:rsidR="009D2BC2" w:rsidRPr="009D2BC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23"/>
                  </w:tblGrid>
                  <w:tr w:rsidR="009D2BC2" w:rsidRPr="009D2BC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D2BC2" w:rsidRPr="009D2BC2" w:rsidRDefault="009D2BC2" w:rsidP="009D2BC2">
                        <w:pPr>
                          <w:spacing w:after="0" w:line="300" w:lineRule="atLeast"/>
                          <w:jc w:val="center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</w:pPr>
                      </w:p>
                    </w:tc>
                  </w:tr>
                </w:tbl>
                <w:p w:rsidR="009D2BC2" w:rsidRPr="009D2BC2" w:rsidRDefault="009D2BC2" w:rsidP="009D2BC2">
                  <w:pPr>
                    <w:spacing w:after="0" w:line="300" w:lineRule="atLeast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</w:p>
              </w:tc>
            </w:tr>
          </w:tbl>
          <w:p w:rsidR="009D2BC2" w:rsidRPr="009D2BC2" w:rsidRDefault="009D2BC2" w:rsidP="009D2BC2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D2BC2" w:rsidRPr="009D2BC2" w:rsidRDefault="009D2BC2" w:rsidP="009D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D2BC2" w:rsidRPr="009D2BC2" w:rsidTr="009D2BC2">
        <w:trPr>
          <w:tblCellSpacing w:w="0" w:type="dxa"/>
        </w:trPr>
        <w:tc>
          <w:tcPr>
            <w:tcW w:w="0" w:type="auto"/>
            <w:vAlign w:val="center"/>
            <w:hideMark/>
          </w:tcPr>
          <w:p w:rsidR="009D2BC2" w:rsidRPr="009D2BC2" w:rsidRDefault="009D2BC2" w:rsidP="009D2BC2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9D2BC2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Moeda em USD.</w:t>
            </w:r>
          </w:p>
        </w:tc>
        <w:tc>
          <w:tcPr>
            <w:tcW w:w="0" w:type="auto"/>
            <w:vAlign w:val="center"/>
            <w:hideMark/>
          </w:tcPr>
          <w:p w:rsidR="009D2BC2" w:rsidRPr="009D2BC2" w:rsidRDefault="009D2BC2" w:rsidP="009D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D2BC2" w:rsidRPr="009D2BC2" w:rsidRDefault="009D2BC2" w:rsidP="009D2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9D2BC2" w:rsidRPr="009D2BC2" w:rsidRDefault="009D2BC2" w:rsidP="009D2BC2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t-BR"/>
        </w:rPr>
      </w:pPr>
      <w:r w:rsidRPr="009D2BC2">
        <w:rPr>
          <w:rFonts w:ascii="Arial" w:eastAsia="Times New Roman" w:hAnsi="Arial" w:cs="Arial"/>
          <w:sz w:val="19"/>
          <w:szCs w:val="19"/>
          <w:lang w:eastAsia="pt-BR"/>
        </w:rPr>
        <w:pict>
          <v:rect id="_x0000_i1032" style="width:0;height:.75pt" o:hralign="center" o:hrstd="t" o:hrnoshade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D2BC2" w:rsidRPr="009D2BC2" w:rsidTr="009D2BC2">
        <w:trPr>
          <w:tblCellSpacing w:w="0" w:type="dxa"/>
        </w:trPr>
        <w:tc>
          <w:tcPr>
            <w:tcW w:w="0" w:type="auto"/>
            <w:vAlign w:val="center"/>
            <w:hideMark/>
          </w:tcPr>
          <w:p w:rsidR="009D2BC2" w:rsidRPr="009D2BC2" w:rsidRDefault="009D2BC2" w:rsidP="009D2BC2">
            <w:pPr>
              <w:spacing w:after="0" w:line="300" w:lineRule="atLeas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9D2BC2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Copyright &amp;</w:t>
            </w:r>
            <w:proofErr w:type="spellStart"/>
            <w:r w:rsidRPr="009D2BC2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copy</w:t>
            </w:r>
            <w:proofErr w:type="spellEnd"/>
            <w:r w:rsidRPr="009D2BC2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; 2009 Yahoo! Todos os direitos reservados.</w:t>
            </w:r>
          </w:p>
        </w:tc>
      </w:tr>
    </w:tbl>
    <w:p w:rsidR="009D2BC2" w:rsidRPr="009D2BC2" w:rsidRDefault="009D2BC2" w:rsidP="009D2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D2BC2" w:rsidRPr="009D2BC2" w:rsidRDefault="009D2BC2" w:rsidP="009D2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9"/>
          <w:szCs w:val="19"/>
          <w:lang w:eastAsia="pt-BR"/>
        </w:rPr>
      </w:pPr>
    </w:p>
    <w:p w:rsidR="009453F1" w:rsidRDefault="009D2BC2" w:rsidP="009D2BC2">
      <w:pPr>
        <w:ind w:left="142"/>
      </w:pPr>
      <w:r w:rsidRPr="009D2BC2">
        <w:rPr>
          <w:rFonts w:ascii="Arial" w:eastAsia="Times New Roman" w:hAnsi="Arial" w:cs="Arial"/>
          <w:vanish/>
          <w:sz w:val="19"/>
          <w:szCs w:val="19"/>
          <w:lang w:eastAsia="pt-BR"/>
        </w:rPr>
        <w:pict/>
      </w:r>
      <w:r w:rsidRPr="009D2BC2">
        <w:rPr>
          <w:rFonts w:ascii="Arial" w:eastAsia="Times New Roman" w:hAnsi="Arial" w:cs="Arial"/>
          <w:vanish/>
          <w:sz w:val="19"/>
          <w:szCs w:val="19"/>
          <w:lang w:eastAsia="pt-BR"/>
        </w:rPr>
        <w:pict/>
      </w:r>
      <w:r w:rsidRPr="009D2BC2">
        <w:rPr>
          <w:rFonts w:ascii="Arial" w:eastAsia="Times New Roman" w:hAnsi="Arial" w:cs="Arial"/>
          <w:vanish/>
          <w:sz w:val="19"/>
          <w:szCs w:val="19"/>
          <w:lang w:eastAsia="pt-BR"/>
        </w:rPr>
        <w:pict/>
      </w:r>
      <w:r w:rsidRPr="009D2BC2">
        <w:rPr>
          <w:rFonts w:ascii="Arial" w:eastAsia="Times New Roman" w:hAnsi="Arial" w:cs="Arial"/>
          <w:vanish/>
          <w:sz w:val="19"/>
          <w:szCs w:val="19"/>
          <w:lang w:eastAsia="pt-BR"/>
        </w:rPr>
        <w:pict/>
      </w:r>
      <w:r w:rsidRPr="009D2BC2">
        <w:rPr>
          <w:rFonts w:ascii="Arial" w:eastAsia="Times New Roman" w:hAnsi="Arial" w:cs="Arial"/>
          <w:vanish/>
          <w:sz w:val="19"/>
          <w:szCs w:val="19"/>
          <w:lang w:eastAsia="pt-BR"/>
        </w:rPr>
        <w:pict/>
      </w:r>
      <w:r w:rsidRPr="009D2BC2">
        <w:rPr>
          <w:rFonts w:ascii="Arial" w:eastAsia="Times New Roman" w:hAnsi="Arial" w:cs="Arial"/>
          <w:vanish/>
          <w:sz w:val="19"/>
          <w:szCs w:val="19"/>
          <w:lang w:eastAsia="pt-BR"/>
        </w:rPr>
        <w:pict/>
      </w:r>
      <w:r w:rsidRPr="009D2BC2">
        <w:rPr>
          <w:rFonts w:ascii="Arial" w:eastAsia="Times New Roman" w:hAnsi="Arial" w:cs="Arial"/>
          <w:vanish/>
          <w:sz w:val="19"/>
          <w:szCs w:val="19"/>
          <w:lang w:eastAsia="pt-BR"/>
        </w:rPr>
        <w:pict/>
      </w:r>
    </w:p>
    <w:sectPr w:rsidR="009453F1" w:rsidSect="009D2BC2">
      <w:pgSz w:w="11906" w:h="16838"/>
      <w:pgMar w:top="568" w:right="70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20C"/>
    <w:multiLevelType w:val="multilevel"/>
    <w:tmpl w:val="A34C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C1C4C"/>
    <w:multiLevelType w:val="multilevel"/>
    <w:tmpl w:val="677E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55A8A"/>
    <w:multiLevelType w:val="multilevel"/>
    <w:tmpl w:val="6EE2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C5F26"/>
    <w:multiLevelType w:val="multilevel"/>
    <w:tmpl w:val="02D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A6A53"/>
    <w:multiLevelType w:val="multilevel"/>
    <w:tmpl w:val="A2AE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F802BC"/>
    <w:multiLevelType w:val="multilevel"/>
    <w:tmpl w:val="492C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2015B8"/>
    <w:multiLevelType w:val="multilevel"/>
    <w:tmpl w:val="EBFA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916A2B"/>
    <w:multiLevelType w:val="multilevel"/>
    <w:tmpl w:val="86D8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9103C4"/>
    <w:multiLevelType w:val="multilevel"/>
    <w:tmpl w:val="265A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96E37"/>
    <w:multiLevelType w:val="multilevel"/>
    <w:tmpl w:val="05B8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3121FD"/>
    <w:multiLevelType w:val="multilevel"/>
    <w:tmpl w:val="295E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590B0C"/>
    <w:multiLevelType w:val="multilevel"/>
    <w:tmpl w:val="EC3E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11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C2"/>
    <w:rsid w:val="00000913"/>
    <w:rsid w:val="000304C9"/>
    <w:rsid w:val="000F0F86"/>
    <w:rsid w:val="00106121"/>
    <w:rsid w:val="00140FBE"/>
    <w:rsid w:val="00185445"/>
    <w:rsid w:val="001938A8"/>
    <w:rsid w:val="001A7D02"/>
    <w:rsid w:val="001C47AE"/>
    <w:rsid w:val="001E428D"/>
    <w:rsid w:val="001F2BFA"/>
    <w:rsid w:val="00253A2B"/>
    <w:rsid w:val="0025423B"/>
    <w:rsid w:val="00284149"/>
    <w:rsid w:val="002B5817"/>
    <w:rsid w:val="002F0546"/>
    <w:rsid w:val="002F7A5D"/>
    <w:rsid w:val="003049CC"/>
    <w:rsid w:val="003174AA"/>
    <w:rsid w:val="003228BB"/>
    <w:rsid w:val="00326474"/>
    <w:rsid w:val="0037388E"/>
    <w:rsid w:val="003A4669"/>
    <w:rsid w:val="003B26F9"/>
    <w:rsid w:val="003B5428"/>
    <w:rsid w:val="00402860"/>
    <w:rsid w:val="00415A3C"/>
    <w:rsid w:val="00423565"/>
    <w:rsid w:val="004803A8"/>
    <w:rsid w:val="0048043F"/>
    <w:rsid w:val="004C715A"/>
    <w:rsid w:val="004C7BB6"/>
    <w:rsid w:val="004E4203"/>
    <w:rsid w:val="00541108"/>
    <w:rsid w:val="00552346"/>
    <w:rsid w:val="00554991"/>
    <w:rsid w:val="00557ED5"/>
    <w:rsid w:val="00567333"/>
    <w:rsid w:val="0057258E"/>
    <w:rsid w:val="00575D02"/>
    <w:rsid w:val="005A3E3F"/>
    <w:rsid w:val="0067297F"/>
    <w:rsid w:val="00674E70"/>
    <w:rsid w:val="006A2B04"/>
    <w:rsid w:val="006A355C"/>
    <w:rsid w:val="006F22FC"/>
    <w:rsid w:val="00703E5A"/>
    <w:rsid w:val="0073063C"/>
    <w:rsid w:val="00737C32"/>
    <w:rsid w:val="0076599B"/>
    <w:rsid w:val="007A43A8"/>
    <w:rsid w:val="007B17C3"/>
    <w:rsid w:val="007F65ED"/>
    <w:rsid w:val="007F7887"/>
    <w:rsid w:val="0081531D"/>
    <w:rsid w:val="00826E9F"/>
    <w:rsid w:val="008368C4"/>
    <w:rsid w:val="008A46EA"/>
    <w:rsid w:val="008F7D6F"/>
    <w:rsid w:val="00925324"/>
    <w:rsid w:val="009453F1"/>
    <w:rsid w:val="00954AE5"/>
    <w:rsid w:val="00960D88"/>
    <w:rsid w:val="00990A50"/>
    <w:rsid w:val="009D2BC2"/>
    <w:rsid w:val="009D524E"/>
    <w:rsid w:val="00A15E8F"/>
    <w:rsid w:val="00A22F73"/>
    <w:rsid w:val="00A508FA"/>
    <w:rsid w:val="00A92201"/>
    <w:rsid w:val="00A959ED"/>
    <w:rsid w:val="00AA0E8C"/>
    <w:rsid w:val="00AA51AD"/>
    <w:rsid w:val="00AA57DE"/>
    <w:rsid w:val="00AC11DB"/>
    <w:rsid w:val="00AE3649"/>
    <w:rsid w:val="00B42D14"/>
    <w:rsid w:val="00B54B0D"/>
    <w:rsid w:val="00B61F93"/>
    <w:rsid w:val="00B71130"/>
    <w:rsid w:val="00B86B8B"/>
    <w:rsid w:val="00BB2179"/>
    <w:rsid w:val="00BC4799"/>
    <w:rsid w:val="00C15784"/>
    <w:rsid w:val="00C473E4"/>
    <w:rsid w:val="00C63B89"/>
    <w:rsid w:val="00C75F9F"/>
    <w:rsid w:val="00CB2165"/>
    <w:rsid w:val="00CB5FDD"/>
    <w:rsid w:val="00CB7C13"/>
    <w:rsid w:val="00D10DF9"/>
    <w:rsid w:val="00D245E4"/>
    <w:rsid w:val="00D45713"/>
    <w:rsid w:val="00D4698B"/>
    <w:rsid w:val="00D56EDF"/>
    <w:rsid w:val="00D94AF5"/>
    <w:rsid w:val="00DE34FA"/>
    <w:rsid w:val="00DF28BA"/>
    <w:rsid w:val="00DF6638"/>
    <w:rsid w:val="00E14D28"/>
    <w:rsid w:val="00E420BA"/>
    <w:rsid w:val="00E66E31"/>
    <w:rsid w:val="00E80A40"/>
    <w:rsid w:val="00E918F9"/>
    <w:rsid w:val="00EA6354"/>
    <w:rsid w:val="00ED73AC"/>
    <w:rsid w:val="00EE0042"/>
    <w:rsid w:val="00FB74E8"/>
    <w:rsid w:val="00FD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8026D-FD60-4809-BA59-2345EB9E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D2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D2B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D2BC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D2BC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D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D2BC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9D2BC2"/>
    <w:rPr>
      <w:i/>
      <w:iCs/>
    </w:rPr>
  </w:style>
  <w:style w:type="paragraph" w:customStyle="1" w:styleId="yucs-sethp-instructions">
    <w:name w:val="yucs-sethp-instructions"/>
    <w:basedOn w:val="Normal"/>
    <w:rsid w:val="009D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D2B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D2BC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D2B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D2BC2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rtqexch">
    <w:name w:val="rtq_exch"/>
    <w:basedOn w:val="Fontepargpadro"/>
    <w:rsid w:val="009D2BC2"/>
  </w:style>
  <w:style w:type="character" w:customStyle="1" w:styleId="rtqdash">
    <w:name w:val="rtq_dash"/>
    <w:basedOn w:val="Fontepargpadro"/>
    <w:rsid w:val="009D2BC2"/>
  </w:style>
  <w:style w:type="character" w:customStyle="1" w:styleId="timertqticker">
    <w:name w:val="time_rtq_ticker"/>
    <w:basedOn w:val="Fontepargpadro"/>
    <w:rsid w:val="009D2BC2"/>
  </w:style>
  <w:style w:type="character" w:customStyle="1" w:styleId="timertq">
    <w:name w:val="time_rtq"/>
    <w:basedOn w:val="Fontepargpadro"/>
    <w:rsid w:val="009D2BC2"/>
  </w:style>
  <w:style w:type="character" w:customStyle="1" w:styleId="rtqseparator">
    <w:name w:val="rtq_separator"/>
    <w:basedOn w:val="Fontepargpadro"/>
    <w:rsid w:val="009D2BC2"/>
  </w:style>
  <w:style w:type="character" w:customStyle="1" w:styleId="yfsrtqquote">
    <w:name w:val="yfs_rtq_quote"/>
    <w:basedOn w:val="Fontepargpadro"/>
    <w:rsid w:val="009D2BC2"/>
  </w:style>
  <w:style w:type="character" w:customStyle="1" w:styleId="upg">
    <w:name w:val="up_g"/>
    <w:basedOn w:val="Fontepargpadro"/>
    <w:rsid w:val="009D2BC2"/>
  </w:style>
  <w:style w:type="character" w:customStyle="1" w:styleId="yfi-price-change-green">
    <w:name w:val="yfi-price-change-green"/>
    <w:basedOn w:val="Fontepargpadro"/>
    <w:rsid w:val="009D2BC2"/>
  </w:style>
  <w:style w:type="character" w:customStyle="1" w:styleId="add-to-portfolio-button">
    <w:name w:val="add-to-portfolio-button"/>
    <w:basedOn w:val="Fontepargpadro"/>
    <w:rsid w:val="009D2BC2"/>
  </w:style>
  <w:style w:type="character" w:styleId="Forte">
    <w:name w:val="Strong"/>
    <w:basedOn w:val="Fontepargpadro"/>
    <w:uiPriority w:val="22"/>
    <w:qFormat/>
    <w:rsid w:val="009D2BC2"/>
    <w:rPr>
      <w:b/>
      <w:bCs/>
    </w:rPr>
  </w:style>
  <w:style w:type="character" w:customStyle="1" w:styleId="yfi-module-title">
    <w:name w:val="yfi-module-title"/>
    <w:basedOn w:val="Fontepargpadro"/>
    <w:rsid w:val="009D2BC2"/>
  </w:style>
  <w:style w:type="paragraph" w:customStyle="1" w:styleId="yfidisclaimer">
    <w:name w:val="yfi_disclaimer"/>
    <w:basedOn w:val="Normal"/>
    <w:rsid w:val="009D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21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7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2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7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85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7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8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3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1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4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4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6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8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2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4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6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1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br.financas.yahoo.com/q/bs?s=K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it.finance.yahoo.com/ec?.src=quote&amp;.intl=br&amp;.sym=KO&amp;.done=http%3A%2F%2Fbr.financas.yahoo.com%2Fq%2Fbs%3Fs%3DKO%26annual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Fafa</dc:creator>
  <cp:keywords/>
  <dc:description/>
  <cp:lastModifiedBy>Fafa</cp:lastModifiedBy>
  <cp:revision>1</cp:revision>
  <dcterms:created xsi:type="dcterms:W3CDTF">2013-06-10T13:25:00Z</dcterms:created>
  <dcterms:modified xsi:type="dcterms:W3CDTF">2013-06-10T13:31:00Z</dcterms:modified>
</cp:coreProperties>
</file>